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B" w:rsidRPr="0014648B" w:rsidRDefault="0014648B" w:rsidP="001464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146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ПАО "НБАМР"</w:t>
      </w:r>
    </w:p>
    <w:p w:rsidR="0014648B" w:rsidRDefault="00CB1341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факте</w:t>
      </w:r>
      <w:proofErr w:type="gramEnd"/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14648B" w:rsidRDefault="0014648B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Кворум заседания совета директоров эмитента: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 избрано членов совета директоров – 7.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 w:rsidR="002D08F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2) Результаты голосования по вопросам о принятии решений: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3) Содержание решений, принятых советом директоров эмитента:</w:t>
      </w:r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1. На основании положений ст. 53 Федерального закона «Об акционерных обществах», включить в список кандидатов для голосования на годовом общем собрании акционеров в 2022-м году в совет директоров ПАО «НБАМР» следующих кандидатов: 1. Балан Владимир Андреевич; 2. Быков Виктор Александрович; 3. Дарькин Сергей Михайлович; 4. Передрий Сергей Андреевич; 5. Пономаренко Савелий Валентинович; 6. Родная Наталия Викторовна; 7. Хмарук Анна Сергеевна. Включить в список кандидатов для голосования на годовом общем собрании акционеров в 2022-м году в ревизионную комиссию ПАО «НБАМР» следующих кандидатов: 1. Романова Анна Владимировна; 2. Селиванова Екатерина Владимировна; 3. Чередниченко Людмила Витальевна.</w:t>
      </w:r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2. Предварительно утвердить годовую бухгалтерскую отчётность ПАО «НБАМР» за 2021-й год.</w:t>
      </w:r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3. Предварительно утвердить годовой отчёт ПАО «НБАМР» по итогам 2021-го года.</w:t>
      </w:r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4. Р</w:t>
      </w:r>
      <w:r w:rsidRPr="0073550E">
        <w:rPr>
          <w:rFonts w:ascii="Arial" w:hAnsi="Arial" w:cs="Arial"/>
          <w:sz w:val="18"/>
        </w:rPr>
        <w:t xml:space="preserve">екомендовать годовому общему собранию акционеров ПАО «НБАМР» утвердить распределение прибыли по результатам финансового 2021-го года. Объявить по результатам финансового 2021-го года годовые дивиденды по размещенным акциям Общества в следующих размерах: 285 рублей 60 копеек на одну привилегированную акцию, 361 рубль 60 копеек на одну обыкновенную акцию. </w:t>
      </w:r>
      <w:proofErr w:type="gramStart"/>
      <w:r w:rsidRPr="0073550E">
        <w:rPr>
          <w:rFonts w:ascii="Arial" w:hAnsi="Arial" w:cs="Arial"/>
          <w:sz w:val="18"/>
        </w:rPr>
        <w:t>Установить дату, на которую определяются лица, имеющие право на получение дивидендов – 23 июня 2022 года и утвердить срок выплаты дивидендов с этой даты: для номинального держателя и являющегося профессиональным участником рынка ценных бумаг доверительного управляющего, которые зарегистрированы в реестре акционеров – не более 10 (десяти) рабочих дней; другим зарегистрированным в реестре акционеров лицам – не более 25 (двадцати пяти) рабочих дней.</w:t>
      </w:r>
      <w:proofErr w:type="gramEnd"/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5. Включить в список организаций-кандидатов на проведение аудита бухгалтерской отчётности на период 2022-2023 г. для участия в голосовании на годовом общем собрании по выбору организации-аудитора ПАО «НБАМР» юридические лица по прилагаемому списку.</w:t>
      </w:r>
    </w:p>
    <w:p w:rsidR="003C1551" w:rsidRPr="0073550E" w:rsidRDefault="003C1551" w:rsidP="003C1551">
      <w:pPr>
        <w:spacing w:after="0"/>
        <w:jc w:val="both"/>
        <w:rPr>
          <w:rFonts w:ascii="Arial" w:hAnsi="Arial" w:cs="Arial"/>
          <w:sz w:val="18"/>
        </w:rPr>
      </w:pPr>
      <w:r w:rsidRPr="0073550E">
        <w:rPr>
          <w:rFonts w:ascii="Arial" w:hAnsi="Arial" w:cs="Arial"/>
          <w:sz w:val="18"/>
        </w:rPr>
        <w:t>6. Утвердить прилагаемые форму и текст бюллетеней для голосования на предстоящем годовом общем собрании акционеров ПАО «НБАМР» по итогам 2021-го года.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3C1551">
        <w:rPr>
          <w:rFonts w:ascii="Arial" w:hAnsi="Arial" w:cs="Arial"/>
          <w:color w:val="000000"/>
          <w:sz w:val="18"/>
          <w:szCs w:val="18"/>
          <w:shd w:val="clear" w:color="auto" w:fill="FFFFFF"/>
        </w:rPr>
        <w:t>23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6) Дата составления и номер протокола заседания совета директоров эмитента, на котором приняты соответствующие решения – </w:t>
      </w:r>
      <w:r w:rsidR="003C1551">
        <w:rPr>
          <w:rFonts w:ascii="Arial" w:hAnsi="Arial" w:cs="Arial"/>
          <w:color w:val="000000"/>
          <w:sz w:val="18"/>
          <w:szCs w:val="18"/>
          <w:shd w:val="clear" w:color="auto" w:fill="FFFFFF"/>
        </w:rPr>
        <w:t>23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 № </w:t>
      </w:r>
      <w:r w:rsidR="003C1551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22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____________________</w:t>
      </w:r>
    </w:p>
    <w:p w:rsidR="0073550E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Новаков А.Э.</w:t>
      </w:r>
    </w:p>
    <w:p w:rsidR="001C6B82" w:rsidRPr="00115AA9" w:rsidRDefault="00CB1341" w:rsidP="00CB1341">
      <w:pPr>
        <w:spacing w:after="0"/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73550E">
        <w:rPr>
          <w:rFonts w:ascii="Arial" w:hAnsi="Arial" w:cs="Arial"/>
          <w:color w:val="000000"/>
          <w:sz w:val="18"/>
          <w:szCs w:val="18"/>
          <w:shd w:val="clear" w:color="auto" w:fill="FFFFFF"/>
        </w:rPr>
        <w:t>24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.05.2022 </w:t>
      </w:r>
      <w:bookmarkEnd w:id="0"/>
    </w:p>
    <w:sectPr w:rsidR="001C6B82" w:rsidRPr="0011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3C1551"/>
    <w:rsid w:val="004C3CF1"/>
    <w:rsid w:val="00657E17"/>
    <w:rsid w:val="006F2DC8"/>
    <w:rsid w:val="0073550E"/>
    <w:rsid w:val="00AC4B49"/>
    <w:rsid w:val="00B45F8F"/>
    <w:rsid w:val="00C4211C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2022-05-24T06:32:00Z</dcterms:created>
  <dcterms:modified xsi:type="dcterms:W3CDTF">2022-05-24T06:33:00Z</dcterms:modified>
</cp:coreProperties>
</file>