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4" w:rsidRDefault="00071E04" w:rsidP="00071E04">
      <w:pPr>
        <w:spacing w:after="0"/>
      </w:pPr>
      <w:r>
        <w:t xml:space="preserve">Сообщение о существенном факте </w:t>
      </w:r>
    </w:p>
    <w:p w:rsidR="00071E04" w:rsidRDefault="00071E04" w:rsidP="00071E04">
      <w:pPr>
        <w:spacing w:after="0"/>
      </w:pPr>
      <w:r>
        <w:t xml:space="preserve">о выплаченных доходах по эмиссионным ценным бумагам эмитента </w:t>
      </w:r>
    </w:p>
    <w:p w:rsidR="00071E04" w:rsidRDefault="00071E04" w:rsidP="00071E04">
      <w:pPr>
        <w:spacing w:after="0"/>
      </w:pPr>
    </w:p>
    <w:p w:rsidR="00071E04" w:rsidRDefault="00071E04" w:rsidP="00071E04">
      <w:pPr>
        <w:spacing w:after="0"/>
      </w:pPr>
      <w:r>
        <w:t xml:space="preserve">1. Общие сведения: </w:t>
      </w:r>
    </w:p>
    <w:p w:rsidR="00071E04" w:rsidRDefault="00071E04" w:rsidP="00071E04">
      <w:pPr>
        <w:spacing w:after="0"/>
      </w:pPr>
      <w:r>
        <w:t xml:space="preserve">1.1. Полное фирменное наименование эмитента: Публичное акционерное общество "Находкинская база активного морского рыболовства" </w:t>
      </w:r>
    </w:p>
    <w:p w:rsidR="00071E04" w:rsidRDefault="00071E04" w:rsidP="00071E04">
      <w:pPr>
        <w:spacing w:after="0"/>
      </w:pPr>
      <w:r>
        <w:t xml:space="preserve">1.2. Сокращенное фирменное наименование эмитента: ПАО "НБАМР" </w:t>
      </w:r>
    </w:p>
    <w:p w:rsidR="00071E04" w:rsidRDefault="00071E04" w:rsidP="00071E04">
      <w:pPr>
        <w:spacing w:after="0"/>
      </w:pPr>
      <w:r>
        <w:t xml:space="preserve">1.3. Место нахождения эмитента: Российская Федерация, Приморский край, г. Находка, ул. Макарова, 5 </w:t>
      </w:r>
    </w:p>
    <w:p w:rsidR="00071E04" w:rsidRDefault="00071E04" w:rsidP="00071E04">
      <w:pPr>
        <w:spacing w:after="0"/>
      </w:pPr>
      <w:r>
        <w:t xml:space="preserve">1.4. ОГРН эмитента: 1022500703851 </w:t>
      </w:r>
    </w:p>
    <w:p w:rsidR="00071E04" w:rsidRDefault="00071E04" w:rsidP="00071E04">
      <w:pPr>
        <w:spacing w:after="0"/>
      </w:pPr>
      <w:r>
        <w:t xml:space="preserve">1.5. ИНН эмитента: 2508007948 </w:t>
      </w:r>
    </w:p>
    <w:p w:rsidR="00071E04" w:rsidRDefault="00071E04" w:rsidP="00071E04">
      <w:pPr>
        <w:spacing w:after="0"/>
      </w:pPr>
      <w:r>
        <w:t xml:space="preserve">1.6. Уникальный код эмитента, присвоенный регистрирующим органом: 30179-F </w:t>
      </w:r>
    </w:p>
    <w:p w:rsidR="00071E04" w:rsidRDefault="00071E04" w:rsidP="00071E04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071E04" w:rsidRDefault="00071E04" w:rsidP="00071E04">
      <w:pPr>
        <w:spacing w:after="0"/>
      </w:pPr>
    </w:p>
    <w:p w:rsidR="00071E04" w:rsidRDefault="00071E04" w:rsidP="00071E04">
      <w:pPr>
        <w:spacing w:after="0"/>
      </w:pPr>
      <w:r>
        <w:t>2. Содержание сообщения:</w:t>
      </w:r>
    </w:p>
    <w:p w:rsidR="00071E04" w:rsidRDefault="00071E04" w:rsidP="00071E04">
      <w:pPr>
        <w:spacing w:after="0"/>
      </w:pPr>
      <w:r>
        <w:t>1) вид, категория (тип), серия и иные идентификационные признаки ценных бумаг эмитента, по которым начислены доходы - акция привилегированная именная (вып.2) тип</w:t>
      </w:r>
      <w:proofErr w:type="gramStart"/>
      <w:r>
        <w:t xml:space="preserve"> А</w:t>
      </w:r>
      <w:proofErr w:type="gramEnd"/>
      <w:r>
        <w:t>; акция обыкновенная именная (вып.3).</w:t>
      </w:r>
    </w:p>
    <w:p w:rsidR="00071E04" w:rsidRDefault="00071E04" w:rsidP="00071E04">
      <w:pPr>
        <w:spacing w:after="0"/>
      </w:pPr>
      <w:proofErr w:type="gramStart"/>
      <w:r>
        <w:t>2)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 - 2-02-30179-F от 12.05.1998г., 1-03-30179-F от 12.01.2018г.</w:t>
      </w:r>
      <w:proofErr w:type="gramEnd"/>
    </w:p>
    <w:p w:rsidR="00071E04" w:rsidRDefault="00071E04" w:rsidP="00071E04">
      <w:pPr>
        <w:spacing w:after="0"/>
      </w:pPr>
      <w:r>
        <w:t>3) отчетный (купонный) период (год, квартал или даты начала и окончания купонного периода), за который выплачивались доходы по ценным бумагам эмитента - финансовый 201</w:t>
      </w:r>
      <w:r w:rsidRPr="00071E04">
        <w:t>8</w:t>
      </w:r>
      <w:r>
        <w:t xml:space="preserve"> год (полный год).</w:t>
      </w:r>
    </w:p>
    <w:p w:rsidR="00071E04" w:rsidRDefault="00071E04" w:rsidP="00071E04">
      <w:pPr>
        <w:spacing w:after="0"/>
      </w:pPr>
      <w:proofErr w:type="gramStart"/>
      <w:r>
        <w:t xml:space="preserve">4)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 - Общий размер дивидендов, начисленных на привилегированные именные бездокументарные акции – </w:t>
      </w:r>
      <w:r w:rsidR="0077188D">
        <w:t>149 300 162,01</w:t>
      </w:r>
      <w:r>
        <w:t xml:space="preserve"> руб.; Размер дивиденда, начисленного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одну</w:t>
      </w:r>
      <w:proofErr w:type="gramEnd"/>
      <w:r>
        <w:t xml:space="preserve"> привилегированную именную бездокументарную акцию составляет </w:t>
      </w:r>
      <w:r w:rsidRPr="00071E04">
        <w:t>236</w:t>
      </w:r>
      <w:r>
        <w:t xml:space="preserve"> рублей </w:t>
      </w:r>
      <w:r w:rsidRPr="00071E04">
        <w:t>01</w:t>
      </w:r>
      <w:r>
        <w:t xml:space="preserve"> копе</w:t>
      </w:r>
      <w:r>
        <w:t>йка</w:t>
      </w:r>
      <w:r>
        <w:t xml:space="preserve">. Общий размер дивидендов, начисленных на обыкновенные именные бездокументарные акции – </w:t>
      </w:r>
      <w:r w:rsidR="0077188D">
        <w:t>575 732 841,00</w:t>
      </w:r>
      <w:r>
        <w:t xml:space="preserve">. </w:t>
      </w:r>
    </w:p>
    <w:p w:rsidR="00071E04" w:rsidRDefault="00071E04" w:rsidP="00071E04">
      <w:pPr>
        <w:spacing w:after="0"/>
      </w:pPr>
      <w:r>
        <w:t xml:space="preserve">Размер </w:t>
      </w:r>
      <w:proofErr w:type="gramStart"/>
      <w:r>
        <w:t>дивиденда, начисленного на одну обыкновенную именную бездокументарную акцию составляет</w:t>
      </w:r>
      <w:proofErr w:type="gramEnd"/>
      <w:r>
        <w:t xml:space="preserve"> </w:t>
      </w:r>
      <w:r>
        <w:t>311</w:t>
      </w:r>
      <w:r>
        <w:t xml:space="preserve"> рублей </w:t>
      </w:r>
      <w:r>
        <w:t>00</w:t>
      </w:r>
      <w:r>
        <w:t xml:space="preserve"> копеек на одну обыкновенную акцию. </w:t>
      </w:r>
    </w:p>
    <w:p w:rsidR="00071E04" w:rsidRDefault="00071E04" w:rsidP="00071E04">
      <w:pPr>
        <w:spacing w:after="0"/>
      </w:pPr>
      <w:r>
        <w:t>5) общее количество ценных бумаг эмитента (количество акций эмитента соответствующей категории (типа) – количество привилегированных именных бездокументарных акций, государственный регистрационный номер 2-02-30179-F от 12.05.1998г. – 632 601 шт., – количество обыкновенных именных бездокументарных акций, государственный регистрационный номер 1-03-30179-F от 12.01.2018г. – 1 851 231 шт.</w:t>
      </w:r>
    </w:p>
    <w:p w:rsidR="00071E04" w:rsidRDefault="00071E04" w:rsidP="00071E04">
      <w:pPr>
        <w:spacing w:after="0"/>
      </w:pPr>
      <w:r>
        <w:t>6) форма выплаты доходов по ценным бумагам эмитента (денежные средства, иное имущество) - денежные средства;</w:t>
      </w:r>
    </w:p>
    <w:p w:rsidR="00071E04" w:rsidRDefault="00071E04" w:rsidP="00071E04">
      <w:pPr>
        <w:spacing w:after="0"/>
      </w:pPr>
      <w:r>
        <w:t xml:space="preserve">дата, на которую определялись лица, имевшие право на получение доходов, выплаченных по ценным бумагам эмитента – </w:t>
      </w:r>
      <w:r>
        <w:t>07</w:t>
      </w:r>
      <w:r>
        <w:t>.06.201</w:t>
      </w:r>
      <w:r>
        <w:t>9</w:t>
      </w:r>
      <w:r>
        <w:t xml:space="preserve"> г.;</w:t>
      </w:r>
    </w:p>
    <w:p w:rsidR="00071E04" w:rsidRDefault="00071E04" w:rsidP="00071E04">
      <w:pPr>
        <w:spacing w:after="0"/>
      </w:pPr>
      <w:proofErr w:type="gramStart"/>
      <w:r>
        <w:lastRenderedPageBreak/>
        <w:t>7)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</w:t>
      </w:r>
      <w:r>
        <w:t xml:space="preserve"> дата окончания этого срока – 15</w:t>
      </w:r>
      <w:r>
        <w:t>.07.201</w:t>
      </w:r>
      <w:r>
        <w:t>9</w:t>
      </w:r>
      <w:r>
        <w:t xml:space="preserve"> г. </w:t>
      </w:r>
      <w:proofErr w:type="gramEnd"/>
    </w:p>
    <w:p w:rsidR="00071E04" w:rsidRDefault="00071E04" w:rsidP="00071E04">
      <w:pPr>
        <w:spacing w:after="0"/>
      </w:pPr>
      <w:r>
        <w:t xml:space="preserve">8) общий размер доходов, выплаченных по ценным бумагам эмитента (общий размер дивидендов, выплаченных по акциям эмитента определенной категории (типа); </w:t>
      </w:r>
      <w:proofErr w:type="gramStart"/>
      <w:r>
        <w:t xml:space="preserve">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 - итого по привилегированным именным бездокументарным акциям, государственный регистрационный номер 2-02-30179-F от 12.05.1998г. выплачено </w:t>
      </w:r>
      <w:r w:rsidR="00347846">
        <w:t>125 145 246,54</w:t>
      </w:r>
      <w:r>
        <w:t xml:space="preserve"> рублей, по обыкновенным именным бездокументарным акциям, государственный регистрационный номер 1-03-30179-F от 12.01.2018 г. </w:t>
      </w:r>
      <w:proofErr w:type="gramEnd"/>
      <w:r>
        <w:t xml:space="preserve">выплачено </w:t>
      </w:r>
      <w:r w:rsidR="00347846">
        <w:t>372 529 859,00</w:t>
      </w:r>
      <w:bookmarkStart w:id="0" w:name="_GoBack"/>
      <w:bookmarkEnd w:id="0"/>
      <w:r>
        <w:t xml:space="preserve"> рублей.</w:t>
      </w:r>
    </w:p>
    <w:p w:rsidR="00071E04" w:rsidRDefault="00071E04" w:rsidP="00071E04">
      <w:pPr>
        <w:spacing w:after="0"/>
      </w:pPr>
      <w:proofErr w:type="gramStart"/>
      <w:r>
        <w:t>9)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 – неверные, неполные либо устаревшие данные о реквизитах банковского счета акционера, который он указал в анкете зарегистрированного лица для получения дивидендов, неверные, неполные либо устаревшие данные о почтовом адресе акционера, который он указал в анкете зарегистрированного</w:t>
      </w:r>
      <w:proofErr w:type="gramEnd"/>
      <w:r>
        <w:t xml:space="preserve"> лица для получения дивидендов, полное отсутствие данных об акционере, кроме ФИО</w:t>
      </w:r>
    </w:p>
    <w:p w:rsidR="00071E04" w:rsidRDefault="00071E04" w:rsidP="00071E04">
      <w:pPr>
        <w:spacing w:after="0"/>
      </w:pPr>
      <w:r>
        <w:t>3. Подпись</w:t>
      </w:r>
    </w:p>
    <w:p w:rsidR="00071E04" w:rsidRDefault="00071E04" w:rsidP="00071E04">
      <w:pPr>
        <w:spacing w:after="0"/>
      </w:pPr>
      <w:r>
        <w:t>3.1. Начальник фондового отдела ПАО "НБАМР" ____________________</w:t>
      </w:r>
    </w:p>
    <w:p w:rsidR="00071E04" w:rsidRDefault="00071E04" w:rsidP="00071E04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Default="00071E04" w:rsidP="00071E04">
      <w:pPr>
        <w:spacing w:after="0"/>
      </w:pPr>
      <w:r>
        <w:t>3.2. Дата 16</w:t>
      </w:r>
      <w:r>
        <w:t>.07.201</w:t>
      </w:r>
      <w:r>
        <w:t>9</w:t>
      </w:r>
      <w:r>
        <w:t xml:space="preserve">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4"/>
    <w:rsid w:val="00071E04"/>
    <w:rsid w:val="00347846"/>
    <w:rsid w:val="0077188D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2019-07-16T05:51:00Z</dcterms:created>
  <dcterms:modified xsi:type="dcterms:W3CDTF">2019-07-16T06:20:00Z</dcterms:modified>
</cp:coreProperties>
</file>