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6B" w:rsidRDefault="00627A6B" w:rsidP="00627A6B">
      <w:pPr>
        <w:spacing w:after="0"/>
      </w:pPr>
      <w:r>
        <w:t>ПАО "НБАМР"</w:t>
      </w:r>
    </w:p>
    <w:p w:rsidR="00627A6B" w:rsidRDefault="00627A6B" w:rsidP="00627A6B">
      <w:pPr>
        <w:spacing w:after="0"/>
      </w:pPr>
      <w:r>
        <w:t>Приостановление эмиссии ценных бумаг</w:t>
      </w:r>
    </w:p>
    <w:p w:rsidR="00627A6B" w:rsidRDefault="00627A6B" w:rsidP="00627A6B">
      <w:pPr>
        <w:spacing w:after="0"/>
      </w:pPr>
    </w:p>
    <w:p w:rsidR="00627A6B" w:rsidRDefault="00627A6B" w:rsidP="00627A6B">
      <w:pPr>
        <w:spacing w:after="0"/>
      </w:pPr>
      <w:r>
        <w:t>Сообщение о существенном факте</w:t>
      </w:r>
    </w:p>
    <w:p w:rsidR="00627A6B" w:rsidRDefault="00627A6B" w:rsidP="00627A6B">
      <w:pPr>
        <w:spacing w:after="0"/>
      </w:pPr>
      <w:r>
        <w:t>О приостановлении эмиссии ценных бумаг.</w:t>
      </w:r>
    </w:p>
    <w:p w:rsidR="00627A6B" w:rsidRDefault="00627A6B" w:rsidP="00627A6B">
      <w:pPr>
        <w:spacing w:after="0"/>
      </w:pPr>
      <w:r>
        <w:t>1. Общие сведения:</w:t>
      </w:r>
    </w:p>
    <w:p w:rsidR="00627A6B" w:rsidRDefault="00627A6B" w:rsidP="00627A6B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27A6B" w:rsidRDefault="00627A6B" w:rsidP="00627A6B">
      <w:pPr>
        <w:spacing w:after="0"/>
      </w:pPr>
      <w:r>
        <w:t>1.2. Сокращенное фирменное наименование эмитента: ПАО "НБАМР"</w:t>
      </w:r>
    </w:p>
    <w:p w:rsidR="00627A6B" w:rsidRDefault="00627A6B" w:rsidP="00627A6B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627A6B" w:rsidRDefault="00627A6B" w:rsidP="00627A6B">
      <w:pPr>
        <w:spacing w:after="0"/>
      </w:pPr>
      <w:r>
        <w:t>1.4. ОГРН эмитента: 1022500703851</w:t>
      </w:r>
    </w:p>
    <w:p w:rsidR="00627A6B" w:rsidRDefault="00627A6B" w:rsidP="00627A6B">
      <w:pPr>
        <w:spacing w:after="0"/>
      </w:pPr>
      <w:r>
        <w:t>1.5. ИНН эмитента: 2508007948</w:t>
      </w:r>
    </w:p>
    <w:p w:rsidR="00627A6B" w:rsidRDefault="00627A6B" w:rsidP="00627A6B">
      <w:pPr>
        <w:spacing w:after="0"/>
      </w:pPr>
      <w:r>
        <w:t>1.6. Уникальный код эмитента, присвоенный регистрирующим органом: 30179-F</w:t>
      </w:r>
    </w:p>
    <w:p w:rsidR="00627A6B" w:rsidRDefault="00627A6B" w:rsidP="00627A6B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627A6B" w:rsidRDefault="00627A6B" w:rsidP="00627A6B">
      <w:pPr>
        <w:spacing w:after="0"/>
      </w:pPr>
    </w:p>
    <w:p w:rsidR="00627A6B" w:rsidRDefault="00627A6B" w:rsidP="00627A6B">
      <w:pPr>
        <w:spacing w:after="0"/>
      </w:pPr>
      <w:r>
        <w:t>2. Содержание сообщения:</w:t>
      </w:r>
    </w:p>
    <w:p w:rsidR="00627A6B" w:rsidRDefault="00627A6B" w:rsidP="00627A6B">
      <w:pPr>
        <w:spacing w:after="0"/>
      </w:pPr>
      <w:r>
        <w:t>2.1. вид, категория (тип), серия и</w:t>
      </w:r>
      <w:bookmarkStart w:id="0" w:name="_GoBack"/>
      <w:bookmarkEnd w:id="0"/>
      <w:r>
        <w:t xml:space="preserve"> иные идентификационные признаки ценных бумаг: обыкновенные именные акции</w:t>
      </w:r>
    </w:p>
    <w:p w:rsidR="00627A6B" w:rsidRDefault="00627A6B" w:rsidP="00627A6B">
      <w:pPr>
        <w:spacing w:after="0"/>
      </w:pPr>
      <w:r>
        <w:t>2.2. 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"О рынке ценных бумаг" выпуск (дополнительный выпуск) ценных бумаг не подлежит государственной регистрации): 1-03-30179-F, «12» января 2018 г.</w:t>
      </w:r>
    </w:p>
    <w:p w:rsidR="00627A6B" w:rsidRDefault="00627A6B" w:rsidP="00627A6B">
      <w:pPr>
        <w:spacing w:after="0"/>
      </w:pPr>
      <w:r>
        <w:t xml:space="preserve">2.3. 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 бумаг идентификационный номер): </w:t>
      </w:r>
      <w:proofErr w:type="gramStart"/>
      <w:r>
        <w:t>Дальневосточное</w:t>
      </w:r>
      <w:proofErr w:type="gramEnd"/>
      <w:r>
        <w:t xml:space="preserve"> ГУ Банка России.</w:t>
      </w:r>
    </w:p>
    <w:p w:rsidR="00627A6B" w:rsidRDefault="00627A6B" w:rsidP="00627A6B">
      <w:pPr>
        <w:spacing w:after="0"/>
      </w:pPr>
      <w:r>
        <w:t>2.4.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1 851 231 (один миллион восемьсот пятьдесят одна тысяча двести тридцать одна) штука номинальной стоимостью 47 (сорок семь) рублей 00 копеек за штуку.</w:t>
      </w:r>
    </w:p>
    <w:p w:rsidR="00627A6B" w:rsidRDefault="00627A6B" w:rsidP="00627A6B">
      <w:pPr>
        <w:spacing w:after="0"/>
      </w:pPr>
      <w:r>
        <w:t>2.5.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 Конвертация акций в акции той же категории (типа) с большей номинальной стоимостью;</w:t>
      </w:r>
    </w:p>
    <w:p w:rsidR="00627A6B" w:rsidRDefault="00627A6B" w:rsidP="00627A6B">
      <w:pPr>
        <w:spacing w:after="0"/>
      </w:pPr>
      <w:r>
        <w:t>2.6. срок размещения ценных бумаг или порядок его определения: Конвертация акций</w:t>
      </w:r>
    </w:p>
    <w:p w:rsidR="00627A6B" w:rsidRDefault="00627A6B" w:rsidP="00627A6B">
      <w:pPr>
        <w:spacing w:after="0"/>
      </w:pPr>
      <w:r>
        <w:t xml:space="preserve">осуществляется на 10-ый рабочий день </w:t>
      </w:r>
      <w:proofErr w:type="gramStart"/>
      <w:r>
        <w:t>с даты</w:t>
      </w:r>
      <w:proofErr w:type="gramEnd"/>
      <w:r>
        <w:t xml:space="preserve"> государственной регистрации выпуска акций, размещаемых путем конвертации. Конвертация осуществляется по данным записей на лицевых счетах у держателя реестра или записей по счетам депо в депозитарии на этот день;</w:t>
      </w:r>
    </w:p>
    <w:p w:rsidR="00627A6B" w:rsidRDefault="00627A6B" w:rsidP="00627A6B">
      <w:pPr>
        <w:spacing w:after="0"/>
      </w:pPr>
      <w:r>
        <w:t>2.7. дата, с которой приостановлена эмиссия ценных бумаг: 07.03.2018 г.</w:t>
      </w:r>
    </w:p>
    <w:p w:rsidR="00627A6B" w:rsidRDefault="00627A6B" w:rsidP="00627A6B">
      <w:pPr>
        <w:spacing w:after="0"/>
      </w:pPr>
      <w:r>
        <w:t xml:space="preserve">2.8. наименование регистрирующего органа, принявшего решение о приостановлении эмиссии ценных бумаг: </w:t>
      </w:r>
      <w:proofErr w:type="gramStart"/>
      <w:r>
        <w:t>Дальневосточное</w:t>
      </w:r>
      <w:proofErr w:type="gramEnd"/>
      <w:r>
        <w:t xml:space="preserve"> ГУ Банка России.</w:t>
      </w:r>
    </w:p>
    <w:p w:rsidR="00627A6B" w:rsidRDefault="00627A6B" w:rsidP="00627A6B">
      <w:pPr>
        <w:spacing w:after="0"/>
      </w:pPr>
      <w:r>
        <w:t xml:space="preserve">2.9. основания приостановления эмиссии ценных бумаг: Допущены нарушения требований законодательства Российской Федерации о ценных бумагах и Положения Банка России от 11.08.2014 №428-П «О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</w:t>
      </w:r>
      <w:r>
        <w:lastRenderedPageBreak/>
        <w:t>отчетов об итогах выпуска (дополнительного выпуска) эмиссионных ценных бумаг и регистрации проспектов ценных бумаг»;</w:t>
      </w:r>
    </w:p>
    <w:p w:rsidR="00627A6B" w:rsidRDefault="00627A6B" w:rsidP="00627A6B">
      <w:pPr>
        <w:spacing w:after="0"/>
      </w:pPr>
      <w:r>
        <w:t>2.10. дата получения эмитентом письменного уведомления регистрирующего органа о приостановлении эмиссии ценных бумаг: 20.03.2018 г.</w:t>
      </w:r>
    </w:p>
    <w:p w:rsidR="00627A6B" w:rsidRDefault="00627A6B" w:rsidP="00627A6B">
      <w:pPr>
        <w:spacing w:after="0"/>
      </w:pPr>
      <w:r>
        <w:t>2.11. ограничения, связанные с приостановлением эмиссии ценных бумаг эмитента: отсутствуют</w:t>
      </w:r>
    </w:p>
    <w:p w:rsidR="00627A6B" w:rsidRDefault="00627A6B" w:rsidP="00627A6B">
      <w:pPr>
        <w:spacing w:after="0"/>
      </w:pPr>
      <w:r>
        <w:t>3. Подпись</w:t>
      </w:r>
    </w:p>
    <w:p w:rsidR="00627A6B" w:rsidRDefault="00627A6B" w:rsidP="00627A6B">
      <w:pPr>
        <w:spacing w:after="0"/>
      </w:pPr>
      <w:r>
        <w:t>3.1. Начальник фондового отдела ПАО "НБАМР" ____________________</w:t>
      </w:r>
    </w:p>
    <w:p w:rsidR="00627A6B" w:rsidRDefault="00627A6B" w:rsidP="00627A6B">
      <w:pPr>
        <w:spacing w:after="0"/>
      </w:pPr>
      <w:r>
        <w:t xml:space="preserve">                                                                                                 </w:t>
      </w:r>
      <w:proofErr w:type="spellStart"/>
      <w:r>
        <w:t>Новаков</w:t>
      </w:r>
      <w:proofErr w:type="spellEnd"/>
      <w:r>
        <w:t xml:space="preserve"> А.Э.</w:t>
      </w:r>
    </w:p>
    <w:p w:rsidR="001C6B82" w:rsidRDefault="00627A6B" w:rsidP="00627A6B">
      <w:pPr>
        <w:spacing w:after="0"/>
      </w:pPr>
      <w:r>
        <w:t>3.2. Дата 21.03.2018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B"/>
    <w:rsid w:val="00627A6B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2018-03-21T23:26:00Z</dcterms:created>
  <dcterms:modified xsi:type="dcterms:W3CDTF">2018-03-21T23:26:00Z</dcterms:modified>
</cp:coreProperties>
</file>