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32" w:rsidRDefault="00E66B32" w:rsidP="00E66B32">
      <w:pPr>
        <w:spacing w:after="0"/>
      </w:pPr>
      <w:bookmarkStart w:id="0" w:name="_GoBack"/>
      <w:r>
        <w:t>Сообщение о существенном факте</w:t>
      </w:r>
    </w:p>
    <w:p w:rsidR="00E66B32" w:rsidRDefault="00E66B32" w:rsidP="00E66B32">
      <w:pPr>
        <w:spacing w:after="0"/>
      </w:pPr>
      <w:r>
        <w:t>о начисленных и (или) выплаченных доходах по эмиссионным ценным бумагам эмитента</w:t>
      </w:r>
    </w:p>
    <w:p w:rsidR="00E66B32" w:rsidRDefault="00E66B32" w:rsidP="00E66B32">
      <w:pPr>
        <w:spacing w:after="0"/>
      </w:pPr>
    </w:p>
    <w:p w:rsidR="00E66B32" w:rsidRDefault="00E66B32" w:rsidP="00E66B32">
      <w:pPr>
        <w:spacing w:after="0"/>
      </w:pPr>
      <w:r>
        <w:t>1. Общие сведения:</w:t>
      </w:r>
    </w:p>
    <w:p w:rsidR="00E66B32" w:rsidRDefault="00E66B32" w:rsidP="00E66B32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E66B32" w:rsidRDefault="00E66B32" w:rsidP="00E66B32">
      <w:pPr>
        <w:spacing w:after="0"/>
      </w:pPr>
      <w:r>
        <w:t>1.2. Сокращенное фирменное наименование эмитента: ПАО "НБАМР"</w:t>
      </w:r>
    </w:p>
    <w:p w:rsidR="00E66B32" w:rsidRDefault="00E66B32" w:rsidP="00E66B32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E66B32" w:rsidRDefault="00E66B32" w:rsidP="00E66B32">
      <w:pPr>
        <w:spacing w:after="0"/>
      </w:pPr>
      <w:r>
        <w:t>1.4. ОГРН эмитента: 1022500703851</w:t>
      </w:r>
    </w:p>
    <w:p w:rsidR="00E66B32" w:rsidRDefault="00E66B32" w:rsidP="00E66B32">
      <w:pPr>
        <w:spacing w:after="0"/>
      </w:pPr>
      <w:r>
        <w:t>1.5. ИНН эмитента: 2508007948</w:t>
      </w:r>
    </w:p>
    <w:p w:rsidR="00E66B32" w:rsidRDefault="00E66B32" w:rsidP="00E66B32">
      <w:pPr>
        <w:spacing w:after="0"/>
      </w:pPr>
      <w:r>
        <w:t>1.6. Уникальный код эмитента, присвоенный регистрирующим органом: 30179-F</w:t>
      </w:r>
    </w:p>
    <w:p w:rsidR="00E66B32" w:rsidRDefault="00E66B32" w:rsidP="00E66B32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E66B32" w:rsidRDefault="00E66B32" w:rsidP="00E66B32">
      <w:pPr>
        <w:spacing w:after="0"/>
      </w:pPr>
    </w:p>
    <w:p w:rsidR="00E66B32" w:rsidRDefault="00E66B32" w:rsidP="00E66B32">
      <w:pPr>
        <w:spacing w:after="0"/>
      </w:pPr>
      <w:r>
        <w:t>2. Содержание сообщения:</w:t>
      </w:r>
    </w:p>
    <w:p w:rsidR="00E66B32" w:rsidRDefault="00E66B32" w:rsidP="00E66B32">
      <w:pPr>
        <w:spacing w:after="0"/>
      </w:pPr>
      <w:r>
        <w:t>1) Вид, категория (тип) и иные идентификационные признаки именных эмиссионных ценных бумаг эмитента, по которым начислены доходы) – акции привилегированные бездокументарные именные (вып.2) тип</w:t>
      </w:r>
      <w:proofErr w:type="gramStart"/>
      <w:r>
        <w:t xml:space="preserve"> А</w:t>
      </w:r>
      <w:proofErr w:type="gramEnd"/>
      <w:r>
        <w:t>; акция обыкновенная именная (вып.3).</w:t>
      </w:r>
    </w:p>
    <w:p w:rsidR="00E66B32" w:rsidRDefault="00E66B32" w:rsidP="00E66B32">
      <w:pPr>
        <w:spacing w:after="0"/>
      </w:pPr>
      <w:r>
        <w:t xml:space="preserve">2)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</w:t>
      </w:r>
      <w:proofErr w:type="gramStart"/>
      <w:r>
        <w:t>присвоения</w:t>
      </w:r>
      <w:proofErr w:type="gramEnd"/>
      <w:r>
        <w:t xml:space="preserve">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 – 2-02-30179-F от 12.05.1998г., 1-03-30179-F от 12.01.2018г.</w:t>
      </w:r>
    </w:p>
    <w:p w:rsidR="00E66B32" w:rsidRDefault="00E66B32" w:rsidP="00E66B32">
      <w:pPr>
        <w:spacing w:after="0"/>
      </w:pPr>
      <w:r>
        <w:t>3) 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 – годовое общее собрание акционеров.</w:t>
      </w:r>
    </w:p>
    <w:p w:rsidR="00E66B32" w:rsidRDefault="00E66B32" w:rsidP="00E66B32">
      <w:pPr>
        <w:spacing w:after="0"/>
      </w:pPr>
      <w:r>
        <w:t>4) 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 – 23.06.2020 г.</w:t>
      </w:r>
    </w:p>
    <w:p w:rsidR="00E66B32" w:rsidRDefault="00E66B32" w:rsidP="00E66B32">
      <w:pPr>
        <w:spacing w:after="0"/>
      </w:pPr>
      <w:r>
        <w:t>5) 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 если такое решение принято коллегиальным органом управления эмитента - 26.06.2020 г. № 44.</w:t>
      </w:r>
    </w:p>
    <w:p w:rsidR="00E66B32" w:rsidRDefault="00E66B32" w:rsidP="00E66B32">
      <w:pPr>
        <w:spacing w:after="0"/>
      </w:pPr>
      <w:r>
        <w:t>6) Отчетный (купонный) период (год, квартал или даты начала и окончания купонного периода), за который выплачиваются доходы по эмиссионным ценным бумагам эмитента – финансовый 2019 год (полный год).</w:t>
      </w:r>
    </w:p>
    <w:p w:rsidR="00E66B32" w:rsidRDefault="00E66B32" w:rsidP="00E66B32">
      <w:pPr>
        <w:spacing w:after="0"/>
      </w:pPr>
      <w:r>
        <w:t>7)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 –</w:t>
      </w:r>
    </w:p>
    <w:p w:rsidR="00E66B32" w:rsidRDefault="00E66B32" w:rsidP="00E66B32">
      <w:pPr>
        <w:spacing w:after="0"/>
      </w:pPr>
      <w:r>
        <w:t>Общий размер дивидендов, начисленных на привилегированные именные бездокументарные акции – 79 821 594,18 руб.</w:t>
      </w:r>
    </w:p>
    <w:p w:rsidR="00E66B32" w:rsidRDefault="00E66B32" w:rsidP="00E66B32">
      <w:pPr>
        <w:spacing w:after="0"/>
      </w:pPr>
      <w:r>
        <w:lastRenderedPageBreak/>
        <w:t xml:space="preserve">Размер </w:t>
      </w:r>
      <w:proofErr w:type="gramStart"/>
      <w:r>
        <w:t>дивиденда, начисленного на одну привилегированную именную бездокументарную акцию составляет</w:t>
      </w:r>
      <w:proofErr w:type="gramEnd"/>
      <w:r>
        <w:t xml:space="preserve"> 126 рублей 18 коп.</w:t>
      </w:r>
    </w:p>
    <w:p w:rsidR="00E66B32" w:rsidRDefault="00E66B32" w:rsidP="00E66B32">
      <w:pPr>
        <w:spacing w:after="0"/>
      </w:pPr>
      <w:r>
        <w:t>Общий размер дивидендов, начисленных на обыкновенные именные бездокументарные акции – 660 241 536,15 руб.</w:t>
      </w:r>
    </w:p>
    <w:p w:rsidR="00E66B32" w:rsidRDefault="00E66B32" w:rsidP="00E66B32">
      <w:pPr>
        <w:spacing w:after="0"/>
      </w:pPr>
      <w:r>
        <w:t xml:space="preserve">Размер </w:t>
      </w:r>
      <w:proofErr w:type="gramStart"/>
      <w:r>
        <w:t>дивиденда, начисленного на одну обыкновенную именную бездокументарную акцию составляет</w:t>
      </w:r>
      <w:proofErr w:type="gramEnd"/>
      <w:r>
        <w:t xml:space="preserve"> 356 рублей 65 копеек на одну обыкновенную акцию.</w:t>
      </w:r>
    </w:p>
    <w:p w:rsidR="00E66B32" w:rsidRDefault="00E66B32" w:rsidP="00E66B32">
      <w:pPr>
        <w:spacing w:after="0"/>
      </w:pPr>
      <w:r>
        <w:t>8) Форма выплаты доходов по эмиссионным ценным бумагам эмитента (денежные средства, иное имущество) – Денежные средства.</w:t>
      </w:r>
    </w:p>
    <w:p w:rsidR="00E66B32" w:rsidRDefault="00E66B32" w:rsidP="00E66B32">
      <w:pPr>
        <w:spacing w:after="0"/>
      </w:pPr>
      <w:r>
        <w:t>9) Дата, на которую будет составлен список лиц, имеющих право на получение дивидендов - 03.07.2020 г.</w:t>
      </w:r>
    </w:p>
    <w:p w:rsidR="00E66B32" w:rsidRDefault="00E66B32" w:rsidP="00E66B32">
      <w:pPr>
        <w:spacing w:after="0"/>
      </w:pPr>
      <w:r>
        <w:t>Сроки выплаты дивидендов: номинальному держателю и являющемуся профессиональным участником рынка ценных бумаг доверительному управляющему, который зарегистрирован в реестре акционеров - не более 10ти (десяти) рабочих дней, а другим юридическим и физическим лицам, зарегистрированным в реестре акционеров - не более 25ти (двадцати пяти) рабочих дней.</w:t>
      </w:r>
    </w:p>
    <w:p w:rsidR="00E66B32" w:rsidRDefault="00E66B32" w:rsidP="00E66B32">
      <w:pPr>
        <w:spacing w:after="0"/>
      </w:pPr>
      <w:r>
        <w:t>3. Подпись</w:t>
      </w:r>
    </w:p>
    <w:p w:rsidR="00E66B32" w:rsidRDefault="00E66B32" w:rsidP="00E66B32">
      <w:pPr>
        <w:spacing w:after="0"/>
      </w:pPr>
      <w:r>
        <w:t>3.1. Начальник фондового отдела ПАО «НБАМР» А.Э. Новаков</w:t>
      </w:r>
    </w:p>
    <w:p w:rsidR="001C6B82" w:rsidRDefault="00E66B32" w:rsidP="00E66B32">
      <w:pPr>
        <w:spacing w:after="0"/>
      </w:pPr>
      <w:r>
        <w:t>3.2. Дата 29.06.2020 г.</w:t>
      </w:r>
      <w:bookmarkEnd w:id="0"/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C1"/>
    <w:rsid w:val="00AC4B49"/>
    <w:rsid w:val="00C4211C"/>
    <w:rsid w:val="00DB20C1"/>
    <w:rsid w:val="00E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Company>diakov.net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2020-06-29T08:24:00Z</dcterms:created>
  <dcterms:modified xsi:type="dcterms:W3CDTF">2020-06-29T08:25:00Z</dcterms:modified>
</cp:coreProperties>
</file>