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9B" w:rsidRPr="0082499B" w:rsidRDefault="0082499B" w:rsidP="0082499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249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Сообщение о существенном факте 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249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проведении заседания совета директоров эмитента и его повестке дня </w:t>
      </w:r>
    </w:p>
    <w:p w:rsidR="0082499B" w:rsidRPr="0082499B" w:rsidRDefault="0082499B" w:rsidP="0082499B">
      <w:pPr>
        <w:spacing w:line="240" w:lineRule="auto"/>
        <w:rPr>
          <w:rFonts w:ascii="Arial" w:hAnsi="Arial" w:cs="Arial"/>
          <w:sz w:val="24"/>
          <w:szCs w:val="24"/>
        </w:rPr>
      </w:pP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1. Общие сведения: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1.2. Сокращенное фирменное наименование эмитента: ПАО "НБАМР"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1.3. Место нахождения эмитента: Российская Федерация, Приморский край, г. Находка, ул. Макарова, 5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1.4. ОГРН эмитента: 1022500703851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1.5. ИНН эмитента: 2508007948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1.6. Уникальный код эмитента, присвоенный регистрирующим органом: 30179-F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2. Содержание сообщения: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12.05.2023;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- 15.05.2023;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1. Созыв годового общего собрания акционеров ПАО «НБАМР» по итогам 2022-го года;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2. Определение даты составления списка лиц, имеющих право на участие в общем собрании и типа акций, владельцы которых будут обладать правом голоса на годовом общем собрании акционеров;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3. Определение повестки дня годового общего собрания акционеров ПАО «НБАМР» по итогам 2022-го года;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4. Определение порядка сообщения акционерам о проведении собрания, утверждение текста такого сообщения и органа печати;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5. Предварительное рассмотрение кандидатуры организации-аудитора ПАО «НБАМР»;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6. Утверждение перечня информации (материалов), предоставляемой акционерам при подготовке к проведению годового общего собрания акционеров и порядка её предоставления;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7. Включение кандидатов в список кандидатур для голосования на годовом общем собрании акционеров в 2023-м году по выборам в совет директоров и ревизионную комиссию ПАО «НБАМР»;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8. Предварительное утверждение годовой бухгалтерской отчётности ПАО «НБАМР» за 2022-й год;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9. Предварительное утверждение годового отчёта ПАО «НБАМР» за 2022-й год;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10. Утверждение рекомендаций годовому общему собранию по распределению прибыли по результатам финансового года, утверждение рекомендаций годовому общему собранию по размерам дивидендов и порядку их выплаты;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11. Утверждение формы и текста бюллетеней для проведения голосования на годовом общем собрании акционеров ПАО «НБАМР»;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12. Утверждение кандидатур председателя и секретаря на годовом общем собрании акционеров ПАО «НБАМР» по итогам 2022-го года.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lastRenderedPageBreak/>
        <w:t>3) Вид, категория (тип), серия и иные идентификационные признаки ценных бумаг эмитента, имеющие право на осуществление по ним прав: акции обыкновенные именные бездокументарные, государственный регистрационный номер выпуска - 1-03-30179-F, дата государственной регистрации - 12.01.2018г.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3. Подпись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3.1. Начальник фондового отдела ПАО "НБАМР" __________________</w:t>
      </w:r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М.П.                         А.Э. Новаков</w:t>
      </w:r>
    </w:p>
    <w:p w:rsidR="001C6B82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99B">
        <w:rPr>
          <w:rFonts w:ascii="Arial" w:hAnsi="Arial" w:cs="Arial"/>
          <w:sz w:val="24"/>
          <w:szCs w:val="24"/>
        </w:rPr>
        <w:t>3.2. Дата  15.05.2023 г.</w:t>
      </w:r>
      <w:bookmarkStart w:id="0" w:name="_GoBack"/>
      <w:bookmarkEnd w:id="0"/>
    </w:p>
    <w:p w:rsidR="0082499B" w:rsidRPr="0082499B" w:rsidRDefault="0082499B" w:rsidP="0082499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2499B" w:rsidRPr="0082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CE"/>
    <w:rsid w:val="0082499B"/>
    <w:rsid w:val="008F6BCE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Company>diakov.net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2023-05-15T05:22:00Z</dcterms:created>
  <dcterms:modified xsi:type="dcterms:W3CDTF">2023-05-15T05:23:00Z</dcterms:modified>
</cp:coreProperties>
</file>