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26" w:rsidRPr="00F34826" w:rsidRDefault="00F34826" w:rsidP="00B459B5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bookmarkStart w:id="0" w:name="OLE_LINK1"/>
      <w:bookmarkStart w:id="1" w:name="OLE_LINK2"/>
      <w:r w:rsidRPr="00F34826"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«НБАМР»</w:t>
      </w:r>
    </w:p>
    <w:p w:rsidR="00052B28" w:rsidRPr="00F34826" w:rsidRDefault="00052B28" w:rsidP="00B459B5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F34826"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 о проведении заседания совета директоров</w:t>
      </w:r>
      <w:bookmarkStart w:id="2" w:name="_GoBack"/>
      <w:bookmarkEnd w:id="2"/>
      <w:r w:rsidRPr="00F3482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</w:p>
    <w:p w:rsidR="00052B28" w:rsidRPr="00F34826" w:rsidRDefault="00052B28" w:rsidP="00B459B5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F34826">
        <w:rPr>
          <w:rFonts w:ascii="Arial" w:hAnsi="Arial" w:cs="Arial"/>
          <w:color w:val="000000"/>
          <w:sz w:val="18"/>
          <w:szCs w:val="18"/>
          <w:shd w:val="clear" w:color="auto" w:fill="FFFFFF"/>
        </w:rPr>
        <w:t>а также об отдельных решениях, принятых советом директоров</w:t>
      </w:r>
    </w:p>
    <w:p w:rsidR="00052B28" w:rsidRDefault="00052B28" w:rsidP="00B459B5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B459B5" w:rsidRDefault="00B459B5" w:rsidP="00B459B5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эмитента: ПАО "НБАМР"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эмитента: Российская Федерация, Приморский край,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г. Находка, ул. Макарова, 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эмитента: 1022500703851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эмитента: 2508007948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органом: 30179-F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http://www.e-disclosure.ru/portal/company.aspx?id=9773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1) Кворум заседания совета директоров эмитента: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Всего избрано членов совета директоров – 7.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Количество членов совета директоров, принявших участие в заседании (предоставивших письменное мнение по вопросам повестки дня) - </w:t>
      </w:r>
      <w:r w:rsidR="004F3399" w:rsidRPr="004F3399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Количество членов совета директоров, отсутствующих на заседании и не предоставивших письменное мнение по вопросам повестки дня - </w:t>
      </w:r>
      <w:r w:rsidR="004F3399" w:rsidRPr="004F3399">
        <w:rPr>
          <w:rFonts w:ascii="Arial" w:hAnsi="Arial" w:cs="Arial"/>
          <w:color w:val="000000"/>
          <w:sz w:val="18"/>
          <w:szCs w:val="18"/>
          <w:shd w:val="clear" w:color="auto" w:fill="FFFFFF"/>
        </w:rPr>
        <w:t>0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для проведения заседания имеется. Совет правомочен принимать решения по всем вопросам повестки дня.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2) Результаты голосования по вопросам о принятии решений: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По вопросу №1 повестки дня голосовали: «ЗА» – </w:t>
      </w:r>
      <w:r w:rsidR="004F339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Балан В.А.,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Быков В.А., Дарькин С.М., Передрий С. А., Пономаренко С.В., </w:t>
      </w:r>
      <w:r w:rsidR="004F339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Родная Н.В.,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Хмарук А.С.; «ПРОТИВ» - 0; «ВОЗДЕРЖАЛСЯ» - 0. Решение принято.</w:t>
      </w:r>
      <w:r>
        <w:rPr>
          <w:rFonts w:ascii="Arial" w:hAnsi="Arial" w:cs="Arial"/>
          <w:color w:val="000000"/>
          <w:sz w:val="18"/>
          <w:szCs w:val="18"/>
        </w:rPr>
        <w:br/>
      </w:r>
      <w:r w:rsidR="004F3399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 вопросу №2 повестки дня голосовали: «ЗА» – Балан В.А., Быков В.А., Дарькин С.М., Передрий С. А., Пономаренко С.В., Родная Н.В., Хмарук А.С.; «ПРОТИВ» - 0; «ВОЗДЕРЖАЛСЯ» - 0. Решение принято.</w:t>
      </w:r>
      <w:r w:rsidR="004F3399">
        <w:rPr>
          <w:rFonts w:ascii="Arial" w:hAnsi="Arial" w:cs="Arial"/>
          <w:color w:val="000000"/>
          <w:sz w:val="18"/>
          <w:szCs w:val="18"/>
        </w:rPr>
        <w:br/>
      </w:r>
      <w:r w:rsidR="004F3399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 вопросу №3 повестки дня голосовали: «ЗА» – Балан В.А., Быков В.А., Дарькин С.М., Передрий С. А., Пономаренко С.В., Родная Н.В., Хмарук А.С.; «ПРОТИВ» - 0; «ВОЗДЕРЖАЛСЯ» - 0. Решение принято.</w:t>
      </w:r>
      <w:r w:rsidR="004F3399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Д</w:t>
      </w:r>
      <w:r w:rsidRPr="00B459B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осрочно прекратить полномочия генерального директора Публичного акционерного общества «Находкинская база активного морского рыболовства» </w:t>
      </w:r>
      <w:proofErr w:type="spellStart"/>
      <w:r w:rsidR="004F3399">
        <w:rPr>
          <w:rFonts w:ascii="Arial" w:hAnsi="Arial" w:cs="Arial"/>
          <w:color w:val="000000"/>
          <w:sz w:val="18"/>
          <w:szCs w:val="18"/>
          <w:shd w:val="clear" w:color="auto" w:fill="FFFFFF"/>
        </w:rPr>
        <w:t>Юртаева</w:t>
      </w:r>
      <w:proofErr w:type="spellEnd"/>
      <w:r w:rsidR="004F339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Сергея </w:t>
      </w:r>
      <w:proofErr w:type="gramStart"/>
      <w:r w:rsidR="004F3399">
        <w:rPr>
          <w:rFonts w:ascii="Arial" w:hAnsi="Arial" w:cs="Arial"/>
          <w:color w:val="000000"/>
          <w:sz w:val="18"/>
          <w:szCs w:val="18"/>
          <w:shd w:val="clear" w:color="auto" w:fill="FFFFFF"/>
        </w:rPr>
        <w:t>Георгиевича</w:t>
      </w:r>
      <w:proofErr w:type="gramEnd"/>
      <w:r w:rsidRPr="00B459B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на основании поступившего от него заявления об освобождении от должности по собственному желанию. Последним днём полномочий генерального директора ПАО «НБАМР» </w:t>
      </w:r>
      <w:proofErr w:type="spellStart"/>
      <w:r w:rsidR="004F3399">
        <w:rPr>
          <w:rFonts w:ascii="Arial" w:hAnsi="Arial" w:cs="Arial"/>
          <w:color w:val="000000"/>
          <w:sz w:val="18"/>
          <w:szCs w:val="18"/>
          <w:shd w:val="clear" w:color="auto" w:fill="FFFFFF"/>
        </w:rPr>
        <w:t>Юртаева</w:t>
      </w:r>
      <w:proofErr w:type="spellEnd"/>
      <w:r w:rsidR="004F339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Сергея Георгиевича</w:t>
      </w:r>
      <w:r w:rsidRPr="00B459B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определить </w:t>
      </w:r>
      <w:r w:rsidR="004F3399">
        <w:rPr>
          <w:rFonts w:ascii="Arial" w:hAnsi="Arial" w:cs="Arial"/>
          <w:color w:val="000000"/>
          <w:sz w:val="18"/>
          <w:szCs w:val="18"/>
          <w:shd w:val="clear" w:color="auto" w:fill="FFFFFF"/>
        </w:rPr>
        <w:t>14</w:t>
      </w:r>
      <w:r w:rsidRPr="00B459B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4F3399">
        <w:rPr>
          <w:rFonts w:ascii="Arial" w:hAnsi="Arial" w:cs="Arial"/>
          <w:color w:val="000000"/>
          <w:sz w:val="18"/>
          <w:szCs w:val="18"/>
          <w:shd w:val="clear" w:color="auto" w:fill="FFFFFF"/>
        </w:rPr>
        <w:t>апреля 2021</w:t>
      </w:r>
      <w:r w:rsidRPr="00B459B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 </w:t>
      </w:r>
    </w:p>
    <w:p w:rsidR="00B459B5" w:rsidRDefault="00B459B5" w:rsidP="00B459B5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 </w:t>
      </w:r>
      <w:r w:rsidRPr="00B459B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Избрать генеральным директором Публичного акционерного общества «Находкинская база активного морского рыболовства» </w:t>
      </w:r>
      <w:proofErr w:type="spellStart"/>
      <w:r w:rsidR="004F3399">
        <w:rPr>
          <w:rFonts w:ascii="Arial" w:hAnsi="Arial" w:cs="Arial"/>
          <w:color w:val="000000"/>
          <w:sz w:val="18"/>
          <w:szCs w:val="18"/>
          <w:shd w:val="clear" w:color="auto" w:fill="FFFFFF"/>
        </w:rPr>
        <w:t>Шуматова</w:t>
      </w:r>
      <w:proofErr w:type="spellEnd"/>
      <w:r w:rsidR="004F339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Александра Валентиновича</w:t>
      </w:r>
      <w:r w:rsidRPr="00B459B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сроком на один год – с </w:t>
      </w:r>
      <w:r w:rsidR="004F3399">
        <w:rPr>
          <w:rFonts w:ascii="Arial" w:hAnsi="Arial" w:cs="Arial"/>
          <w:color w:val="000000"/>
          <w:sz w:val="18"/>
          <w:szCs w:val="18"/>
          <w:shd w:val="clear" w:color="auto" w:fill="FFFFFF"/>
        </w:rPr>
        <w:t>15</w:t>
      </w:r>
      <w:r w:rsidRPr="00B459B5">
        <w:rPr>
          <w:rFonts w:ascii="Arial" w:hAnsi="Arial" w:cs="Arial"/>
          <w:color w:val="000000"/>
          <w:sz w:val="18"/>
          <w:szCs w:val="18"/>
          <w:shd w:val="clear" w:color="auto" w:fill="FFFFFF"/>
        </w:rPr>
        <w:t>.0</w:t>
      </w:r>
      <w:r w:rsidR="004F3399">
        <w:rPr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  <w:r w:rsidRPr="00B459B5">
        <w:rPr>
          <w:rFonts w:ascii="Arial" w:hAnsi="Arial" w:cs="Arial"/>
          <w:color w:val="000000"/>
          <w:sz w:val="18"/>
          <w:szCs w:val="18"/>
          <w:shd w:val="clear" w:color="auto" w:fill="FFFFFF"/>
        </w:rPr>
        <w:t>.20</w:t>
      </w:r>
      <w:r w:rsidR="004F3399">
        <w:rPr>
          <w:rFonts w:ascii="Arial" w:hAnsi="Arial" w:cs="Arial"/>
          <w:color w:val="000000"/>
          <w:sz w:val="18"/>
          <w:szCs w:val="18"/>
          <w:shd w:val="clear" w:color="auto" w:fill="FFFFFF"/>
        </w:rPr>
        <w:t>21</w:t>
      </w:r>
      <w:r w:rsidRPr="00B459B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 по </w:t>
      </w:r>
      <w:r w:rsidR="004F3399">
        <w:rPr>
          <w:rFonts w:ascii="Arial" w:hAnsi="Arial" w:cs="Arial"/>
          <w:color w:val="000000"/>
          <w:sz w:val="18"/>
          <w:szCs w:val="18"/>
          <w:shd w:val="clear" w:color="auto" w:fill="FFFFFF"/>
        </w:rPr>
        <w:t>14</w:t>
      </w:r>
      <w:r w:rsidRPr="00B459B5">
        <w:rPr>
          <w:rFonts w:ascii="Arial" w:hAnsi="Arial" w:cs="Arial"/>
          <w:color w:val="000000"/>
          <w:sz w:val="18"/>
          <w:szCs w:val="18"/>
          <w:shd w:val="clear" w:color="auto" w:fill="FFFFFF"/>
        </w:rPr>
        <w:t>.0</w:t>
      </w:r>
      <w:r w:rsidR="004F3399">
        <w:rPr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  <w:r w:rsidRPr="00B459B5">
        <w:rPr>
          <w:rFonts w:ascii="Arial" w:hAnsi="Arial" w:cs="Arial"/>
          <w:color w:val="000000"/>
          <w:sz w:val="18"/>
          <w:szCs w:val="18"/>
          <w:shd w:val="clear" w:color="auto" w:fill="FFFFFF"/>
        </w:rPr>
        <w:t>.202</w:t>
      </w:r>
      <w:r w:rsidR="00C14FB8"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 w:rsidRPr="00B459B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 включительно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1C6B82" w:rsidRDefault="00B459B5" w:rsidP="00B459B5">
      <w:pPr>
        <w:spacing w:after="0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4) Дополнительные сведения, указываемые в соответствии с п.15.5 «Положения о раскрытии информации эмитентами эмиссионных ценных бумаг" (утв. Банком России 30.12.2014 N 454-П)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фамилия, имя, отчество (если имеется) или полное фирменное наименование, место нахождения, ИНН (если применимо) и ОГРН (если применимо) соответствующего лица: </w:t>
      </w:r>
      <w:r w:rsidR="004F3399">
        <w:rPr>
          <w:rFonts w:ascii="Arial" w:hAnsi="Arial" w:cs="Arial"/>
          <w:color w:val="000000"/>
          <w:sz w:val="18"/>
          <w:szCs w:val="18"/>
          <w:shd w:val="clear" w:color="auto" w:fill="FFFFFF"/>
        </w:rPr>
        <w:t>Шуматов Александр Валентинович.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Доля участия данного лица в уставном капитале эмитента, а также доля принадлежащих данному лицу обыкновенных акций эмитента, являющегося акционерным обществом: </w:t>
      </w:r>
      <w:r w:rsidR="00FC46DA">
        <w:rPr>
          <w:rFonts w:ascii="Arial" w:hAnsi="Arial" w:cs="Arial"/>
          <w:color w:val="000000"/>
          <w:sz w:val="18"/>
          <w:szCs w:val="18"/>
          <w:shd w:val="clear" w:color="auto" w:fill="FFFFFF"/>
        </w:rPr>
        <w:t>указанные доли</w:t>
      </w:r>
      <w:r w:rsidR="00C14FB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отсутствуют</w:t>
      </w:r>
      <w:r w:rsidR="00FC46DA" w:rsidRPr="00FC46DA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="00FC46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обыкновенные акции</w:t>
      </w:r>
      <w:r w:rsidR="004F339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отсутствуют.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5) Дата проведения заседания совета директоров эмитента, на котором приняты соответствующие решения (дата окончания приема бюллетеней для заочного голосования) – </w:t>
      </w:r>
      <w:r w:rsidR="004F3399" w:rsidRPr="004F3399">
        <w:rPr>
          <w:rFonts w:ascii="Arial" w:hAnsi="Arial" w:cs="Arial"/>
          <w:color w:val="000000"/>
          <w:sz w:val="18"/>
          <w:szCs w:val="18"/>
          <w:shd w:val="clear" w:color="auto" w:fill="FFFFFF"/>
        </w:rPr>
        <w:t>14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.0</w:t>
      </w:r>
      <w:r w:rsidR="004F3399" w:rsidRPr="004F3399">
        <w:rPr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.20</w:t>
      </w:r>
      <w:r w:rsidR="004F3399" w:rsidRPr="004F3399">
        <w:rPr>
          <w:rFonts w:ascii="Arial" w:hAnsi="Arial" w:cs="Arial"/>
          <w:color w:val="000000"/>
          <w:sz w:val="18"/>
          <w:szCs w:val="18"/>
          <w:shd w:val="clear" w:color="auto" w:fill="FFFFFF"/>
        </w:rPr>
        <w:t>21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г.;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6) Дата составления и номер протокола заседания совета директоров эмитента, на котором приняты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соответствующие решения – </w:t>
      </w:r>
      <w:r w:rsidR="00FC46DA" w:rsidRPr="00FC46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14.04.2021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г. № </w:t>
      </w:r>
      <w:r w:rsidR="00FC46DA" w:rsidRPr="00FC46DA">
        <w:rPr>
          <w:rFonts w:ascii="Arial" w:hAnsi="Arial" w:cs="Arial"/>
          <w:color w:val="000000"/>
          <w:sz w:val="18"/>
          <w:szCs w:val="18"/>
          <w:shd w:val="clear" w:color="auto" w:fill="FFFFFF"/>
        </w:rPr>
        <w:t>2.4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</w:t>
      </w:r>
      <w:r w:rsidR="00FC46DA" w:rsidRPr="00FC46DA">
        <w:rPr>
          <w:rFonts w:ascii="Arial" w:hAnsi="Arial" w:cs="Arial"/>
          <w:color w:val="000000"/>
          <w:sz w:val="18"/>
          <w:szCs w:val="18"/>
          <w:shd w:val="clear" w:color="auto" w:fill="FFFFFF"/>
        </w:rPr>
        <w:t>21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Начальник фондового отдела ПАО "НБАМР" ____________________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 Новаков А.Э.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 </w:t>
      </w:r>
      <w:r w:rsidR="00FC46DA" w:rsidRPr="00F34826">
        <w:rPr>
          <w:rFonts w:ascii="Arial" w:hAnsi="Arial" w:cs="Arial"/>
          <w:color w:val="000000"/>
          <w:sz w:val="18"/>
          <w:szCs w:val="18"/>
          <w:shd w:val="clear" w:color="auto" w:fill="FFFFFF"/>
        </w:rPr>
        <w:t>15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FC46DA" w:rsidRPr="00F34826">
        <w:rPr>
          <w:rFonts w:ascii="Arial" w:hAnsi="Arial" w:cs="Arial"/>
          <w:color w:val="000000"/>
          <w:sz w:val="18"/>
          <w:szCs w:val="18"/>
          <w:shd w:val="clear" w:color="auto" w:fill="FFFFFF"/>
        </w:rPr>
        <w:t>04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.20</w:t>
      </w:r>
      <w:r w:rsidR="00FC46DA" w:rsidRPr="00F34826">
        <w:rPr>
          <w:rFonts w:ascii="Arial" w:hAnsi="Arial" w:cs="Arial"/>
          <w:color w:val="000000"/>
          <w:sz w:val="18"/>
          <w:szCs w:val="18"/>
          <w:shd w:val="clear" w:color="auto" w:fill="FFFFFF"/>
        </w:rPr>
        <w:t>21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г.</w:t>
      </w:r>
      <w:bookmarkEnd w:id="0"/>
      <w:bookmarkEnd w:id="1"/>
    </w:p>
    <w:sectPr w:rsidR="001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37"/>
    <w:rsid w:val="00052B28"/>
    <w:rsid w:val="004F3399"/>
    <w:rsid w:val="00641A3F"/>
    <w:rsid w:val="006D6C0D"/>
    <w:rsid w:val="00811277"/>
    <w:rsid w:val="00827A37"/>
    <w:rsid w:val="00AC4B49"/>
    <w:rsid w:val="00B459B5"/>
    <w:rsid w:val="00C14FB8"/>
    <w:rsid w:val="00C4211C"/>
    <w:rsid w:val="00F34826"/>
    <w:rsid w:val="00FC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18FD7-FE84-460F-880D-485F4D5C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2021-04-15T01:17:00Z</dcterms:created>
  <dcterms:modified xsi:type="dcterms:W3CDTF">2021-04-15T01:37:00Z</dcterms:modified>
</cp:coreProperties>
</file>